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49F4A">
      <w:pPr>
        <w:pStyle w:val="2"/>
        <w:widowControl/>
        <w:jc w:val="left"/>
        <w:rPr>
          <w:rFonts w:ascii="宋体" w:hAnsi="宋体" w:eastAsia="宋体" w:cs="宋体"/>
          <w:b w:val="0"/>
        </w:rPr>
      </w:pPr>
      <w:r>
        <w:rPr>
          <w:rFonts w:ascii="宋体" w:hAnsi="宋体" w:eastAsia="宋体" w:cs="宋体"/>
          <w:b w:val="0"/>
        </w:rPr>
        <w:t>附件3</w:t>
      </w:r>
    </w:p>
    <w:p w14:paraId="1AB0D736">
      <w:pPr>
        <w:spacing w:line="360" w:lineRule="auto"/>
        <w:jc w:val="center"/>
        <w:rPr>
          <w:rFonts w:hint="eastAsia" w:ascii="方正小标宋_GBK" w:hAnsi="宋体" w:eastAsia="方正小标宋_GBK" w:cs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2024年“羊城工匠杯”广州市劳动和技能竞赛</w:t>
      </w:r>
    </w:p>
    <w:p w14:paraId="652F7FF7">
      <w:pPr>
        <w:spacing w:line="360" w:lineRule="auto"/>
        <w:jc w:val="center"/>
        <w:rPr>
          <w:rFonts w:hint="eastAsia" w:ascii="方正小标宋_GBK" w:hAnsi="宋体" w:eastAsia="方正小标宋_GBK" w:cs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——保卫管理员技能竞赛行</w:t>
      </w:r>
      <w:r>
        <w:rPr>
          <w:rFonts w:hint="eastAsia" w:ascii="方正小标宋_GBK" w:hAnsi="宋体" w:eastAsia="方正小标宋_GBK" w:cs="方正小标宋_GBK"/>
          <w:sz w:val="36"/>
          <w:szCs w:val="36"/>
          <w:lang w:val="en-US" w:eastAsia="zh-CN"/>
        </w:rPr>
        <w:t>为规范承诺书</w:t>
      </w:r>
    </w:p>
    <w:p w14:paraId="06DCF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遵章守纪、诚实守信、公平公正、公开透明是参与职业技能竞赛相关人员必须遵守的行为规范。</w:t>
      </w:r>
    </w:p>
    <w:p w14:paraId="40A55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  <w:t>一、遵章守纪</w:t>
      </w:r>
    </w:p>
    <w:p w14:paraId="06942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遵守各项竞赛纪律，自觉维护竞赛秩序，不干扰比赛正常进行。履职尽责，忠于职守，按时、保质、保量完成各项工作。严守各项安全工作规范，确保人身、设备安全。发扬团队合作精神，服从工作分工，做好本职工作。不因任何机构和个人而影响本人履职尽责，不擅自传播未经核查证实的言论、信息，不无故退赛。</w:t>
      </w:r>
    </w:p>
    <w:p w14:paraId="2367C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  <w:t>二、诚实守信</w:t>
      </w:r>
    </w:p>
    <w:p w14:paraId="576B6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诚实办赛、诚实评判、诚实参赛，客观、实事求是通过正当渠道反映竞赛过程中的问题。信守承诺，保守秘密。不擅自为任 何机构或个人提供与竞赛有关的培训和信息咨询，不向任何机构或个人透露影响竞赛公平、公正的信息。廉洁自律，不徇私舞弊，维护竞赛声誉和形象。</w:t>
      </w:r>
    </w:p>
    <w:p w14:paraId="01C60F1C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  <w:t>三、公平公正</w:t>
      </w:r>
    </w:p>
    <w:p w14:paraId="1E87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裁判人员应依据竞赛规则开展技术准备和评判等工作，公平公正对待每个参赛队和每位参赛选手。技术保障和赛务保障人员应公平公正做好相关保障工作。各有关人员在组织实施竞赛和处理争议时，应确保公平公正。任何人在任何情况下都不干预正常的评判工作。</w:t>
      </w:r>
    </w:p>
    <w:p w14:paraId="243DE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30"/>
          <w:highlight w:val="none"/>
          <w:lang w:val="en-US" w:eastAsia="zh-CN" w:bidi="ar-SA"/>
        </w:rPr>
        <w:t>四、公开透明</w:t>
      </w:r>
    </w:p>
    <w:p w14:paraId="4A996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充分保证各参与方的知情权。各项目裁判组做出的各项技术方面的决定，应征求相关参赛方意见，在规定时间内按程序向各方公布。在竞赛过程中的争议处理，在广泛听取各方意见，全面了解、掌握信息的基础上做出处理，处理程序和结果公开透明。</w:t>
      </w:r>
    </w:p>
    <w:p w14:paraId="461BE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本人承诺遵守以上竞赛行为规范。</w:t>
      </w:r>
    </w:p>
    <w:p w14:paraId="263C6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9DD7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CBEC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8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3"/>
          <w:sz w:val="30"/>
          <w:szCs w:val="30"/>
        </w:rPr>
        <w:t>签署人：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sz w:val="30"/>
          <w:szCs w:val="30"/>
          <w:lang w:val="en-US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spacing w:val="-8"/>
          <w:sz w:val="30"/>
          <w:szCs w:val="30"/>
        </w:rPr>
        <w:t>人员类别：</w:t>
      </w:r>
    </w:p>
    <w:p w14:paraId="6B45C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56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8"/>
          <w:sz w:val="30"/>
          <w:szCs w:val="30"/>
        </w:rPr>
      </w:pPr>
    </w:p>
    <w:p w14:paraId="4D740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56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8"/>
          <w:sz w:val="30"/>
          <w:szCs w:val="30"/>
        </w:rPr>
      </w:pPr>
    </w:p>
    <w:p w14:paraId="50C05441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  <w:t>签署日期：</w:t>
      </w:r>
    </w:p>
    <w:p w14:paraId="6ABD3882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1F0D8BE4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4F2935A3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76DFB0F0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6AF79499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3D47B305">
      <w:pPr>
        <w:pStyle w:val="3"/>
        <w:spacing w:before="102" w:line="189" w:lineRule="auto"/>
        <w:ind w:left="634"/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</w:pPr>
    </w:p>
    <w:p w14:paraId="6C57514E"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  <w:t>注：人员类别分为专家组长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  <w:t>裁判长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</w:rPr>
        <w:t>、专家组成员、裁判员、选手、录分员、技术及赛务保障工作人员等</w:t>
      </w:r>
      <w:r>
        <w:rPr>
          <w:rFonts w:hint="eastAsia" w:ascii="仿宋_GB2312" w:hAnsi="仿宋_GB2312" w:eastAsia="仿宋_GB2312" w:cs="仿宋_GB2312"/>
          <w:b w:val="0"/>
          <w:bCs w:val="0"/>
          <w:spacing w:val="-19"/>
          <w:sz w:val="30"/>
          <w:szCs w:val="30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00000000000000000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NTkzNWNiZDJlZTMwYmQ4YmU1YzI0MGM1MjI2M2MifQ=="/>
  </w:docVars>
  <w:rsids>
    <w:rsidRoot w:val="00000000"/>
    <w:rsid w:val="7237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hint="eastAsia" w:ascii="等线 Light" w:hAnsi="等线 Light" w:eastAsia="等线 Light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2024-10-24T10:01:54Z</dcterms:created>
  <dc:creator>admin</dc:creator>
  <cp:lastModifiedBy>cd</cp:lastModifiedBy>
  <dcterms:modified xsi:type="dcterms:W3CDTF">2024-10-24T10:02:44Z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8208D420DB7246629394C12D942DBD61_12</vt:lpwstr>
  </property>
</Properties>
</file>