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F3D8B">
      <w:pPr>
        <w:pStyle w:val="2"/>
        <w:widowControl/>
        <w:jc w:val="left"/>
        <w:rPr>
          <w:rFonts w:hint="eastAsia" w:ascii="宋体" w:hAnsi="宋体" w:eastAsia="宋体" w:cs="宋体"/>
          <w:b w:val="0"/>
          <w:lang w:val="en-US" w:eastAsia="zh-CN"/>
        </w:rPr>
      </w:pPr>
      <w:r>
        <w:rPr>
          <w:rFonts w:ascii="宋体" w:hAnsi="宋体" w:eastAsia="宋体" w:cs="宋体"/>
          <w:b w:val="0"/>
        </w:rPr>
        <w:t>附件</w:t>
      </w:r>
      <w:r>
        <w:rPr>
          <w:rFonts w:hint="eastAsia" w:ascii="宋体" w:hAnsi="宋体" w:eastAsia="宋体" w:cs="宋体"/>
          <w:b w:val="0"/>
          <w:lang w:val="en-US" w:eastAsia="zh-CN"/>
        </w:rPr>
        <w:t>4</w:t>
      </w:r>
    </w:p>
    <w:p w14:paraId="5A31DC35">
      <w:pPr>
        <w:spacing w:line="360" w:lineRule="auto"/>
        <w:jc w:val="center"/>
        <w:rPr>
          <w:rFonts w:hint="eastAsia" w:ascii="方正小标宋_GBK" w:hAnsi="宋体" w:eastAsia="方正小标宋_GBK" w:cs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选手安全协议书</w:t>
      </w:r>
    </w:p>
    <w:p w14:paraId="42079FA6">
      <w:pPr>
        <w:spacing w:line="360" w:lineRule="auto"/>
        <w:jc w:val="center"/>
        <w:rPr>
          <w:rFonts w:hint="eastAsia" w:ascii="方正小标宋_GBK" w:hAnsi="宋体" w:eastAsia="方正小标宋_GBK" w:cs="方正小标宋_GBK"/>
          <w:sz w:val="36"/>
          <w:szCs w:val="36"/>
        </w:rPr>
      </w:pPr>
    </w:p>
    <w:p w14:paraId="16474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为给参赛选手营造一个良好、安全的比赛环境，加强对选手的安全教育和管理，增强安全意识，积极预防和妥善处理比赛中的伤害事故，特签订以下安全协议:</w:t>
      </w:r>
    </w:p>
    <w:p w14:paraId="76067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1.参赛选手进入操作比赛现场，须听从并尊重裁判人员的管理，文明参赛。</w:t>
      </w:r>
    </w:p>
    <w:p w14:paraId="168EB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2.参赛选手必须遵守竞赛规则、操作规程及赛场设备、计算机及软件使用守则。</w:t>
      </w:r>
    </w:p>
    <w:p w14:paraId="4CB06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3.参赛选手严禁在赛场区域内吸烟和私自动用明火，严禁携带易燃易爆物品。</w:t>
      </w:r>
    </w:p>
    <w:p w14:paraId="63D12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4.参赛选手对参赛设备等物品爱护、保养、保管，防止损坏。</w:t>
      </w:r>
    </w:p>
    <w:p w14:paraId="34D48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5.参赛选手必须在确保人身安全和设备安全的前提下开始竞赛，发现或发生有关安全问题，应及时报告并妥善处理。</w:t>
      </w:r>
    </w:p>
    <w:p w14:paraId="4BFD4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6.参赛选手必须严格按照试题要求进行操作，若出现比较严重的安全事故，裁判组将视情况决定是否取消参赛资格。如违反相关操作规程造成设备，其他人员伤害等安全事故，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由个人承担赔偿责任。</w:t>
      </w:r>
    </w:p>
    <w:p w14:paraId="29137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7.参赛选手的着装应符合竞赛工种职业要求。</w:t>
      </w:r>
    </w:p>
    <w:p w14:paraId="1FCD7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0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8.在竞赛结束后，由工作人员现场清点设备，损坏的物品由参赛选手照价赔偿。</w:t>
      </w:r>
    </w:p>
    <w:p w14:paraId="447A6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15492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5400" w:firstLineChars="18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参赛选手:       </w:t>
      </w:r>
    </w:p>
    <w:p w14:paraId="54ECC3BC">
      <w:pPr>
        <w:rPr>
          <w:rFonts w:hint="default"/>
          <w:lang w:val="en-US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                                年    月</w:t>
      </w:r>
      <w:r>
        <w:rPr>
          <w:rFonts w:hint="eastAsia" w:ascii="仿宋_GB2312" w:eastAsia="仿宋_GB2312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00000000000000000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NTkzNWNiZDJlZTMwYmQ4YmU1YzI0MGM1MjI2M2MifQ=="/>
  </w:docVars>
  <w:rsids>
    <w:rsidRoot w:val="00000000"/>
    <w:rsid w:val="1AA3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hint="eastAsia" w:ascii="等线 Light" w:hAnsi="等线 Light" w:eastAsia="等线 Light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2024-10-24T10:07:23Z</dcterms:created>
  <dc:creator>admin</dc:creator>
  <cp:lastModifiedBy>cd</cp:lastModifiedBy>
  <dcterms:modified xsi:type="dcterms:W3CDTF">2024-10-24T10:08:27Z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B0B5DFD00220411DB2686BEB95A4B25E_12</vt:lpwstr>
  </property>
</Properties>
</file>